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166" w:rsidRDefault="00DB4CB1">
      <w:pPr>
        <w:pStyle w:val="Ttulo1"/>
        <w:ind w:righ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FERTILIZANTE COMPLEJO QUÍMICO </w:t>
      </w:r>
    </w:p>
    <w:p w:rsidR="00237166" w:rsidRDefault="00DB4CB1">
      <w:pPr>
        <w:pStyle w:val="Ttulo1"/>
        <w:ind w:right="0"/>
        <w:jc w:val="center"/>
      </w:pPr>
      <w:r>
        <w:rPr>
          <w:rFonts w:ascii="Arial" w:hAnsi="Arial" w:cs="Arial"/>
          <w:b/>
          <w:sz w:val="24"/>
          <w:szCs w:val="24"/>
        </w:rPr>
        <w:t>TRATAMIENTO DE SEMILLAS – USO FOLIAR</w:t>
      </w:r>
    </w:p>
    <w:p w:rsidR="00237166" w:rsidRDefault="00DB4CB1">
      <w:pPr>
        <w:pStyle w:val="Ttulo2"/>
        <w:ind w:right="0"/>
        <w:jc w:val="center"/>
        <w:rPr>
          <w:rFonts w:ascii="Arial" w:hAnsi="Arial" w:cs="Arial"/>
          <w:b/>
          <w:imprint/>
          <w:color w:val="800000"/>
          <w:sz w:val="48"/>
          <w:szCs w:val="48"/>
        </w:rPr>
      </w:pPr>
      <w:r>
        <w:rPr>
          <w:rFonts w:ascii="Arial" w:hAnsi="Arial" w:cs="Arial"/>
          <w:b/>
          <w:imprint/>
          <w:color w:val="800000"/>
          <w:sz w:val="48"/>
          <w:szCs w:val="48"/>
        </w:rPr>
        <w:t>PRODIN FORT</w:t>
      </w:r>
    </w:p>
    <w:p w:rsidR="00237166" w:rsidRDefault="00DB4CB1">
      <w:pPr>
        <w:pStyle w:val="Standard"/>
        <w:tabs>
          <w:tab w:val="left" w:pos="3960"/>
        </w:tabs>
        <w:jc w:val="center"/>
        <w:rPr>
          <w:b/>
          <w:szCs w:val="24"/>
        </w:rPr>
      </w:pPr>
      <w:r>
        <w:rPr>
          <w:b/>
          <w:szCs w:val="24"/>
        </w:rPr>
        <w:t>LÍQUIDO</w:t>
      </w:r>
    </w:p>
    <w:p w:rsidR="00237166" w:rsidRDefault="00DB4CB1">
      <w:pPr>
        <w:pStyle w:val="Standard"/>
        <w:tabs>
          <w:tab w:val="right" w:pos="9405"/>
        </w:tabs>
        <w:jc w:val="both"/>
      </w:pPr>
      <w:r>
        <w:rPr>
          <w:b/>
          <w:color w:val="000000"/>
          <w:sz w:val="22"/>
          <w:szCs w:val="22"/>
        </w:rPr>
        <w:t>COMPOSICIÓN:</w:t>
      </w:r>
      <w:r>
        <w:rPr>
          <w:b/>
          <w:color w:val="000000"/>
          <w:sz w:val="22"/>
          <w:szCs w:val="22"/>
        </w:rPr>
        <w:tab/>
        <w:t>p/p</w:t>
      </w:r>
    </w:p>
    <w:p w:rsidR="00237166" w:rsidRDefault="00DB4CB1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Nitrógeno (N</w:t>
      </w:r>
      <w:proofErr w:type="gramStart"/>
      <w:r>
        <w:rPr>
          <w:color w:val="000000"/>
          <w:sz w:val="22"/>
          <w:szCs w:val="22"/>
        </w:rPr>
        <w:t>) ....................................................................................................................</w:t>
      </w:r>
      <w:proofErr w:type="gramEnd"/>
      <w:r>
        <w:rPr>
          <w:color w:val="000000"/>
          <w:sz w:val="22"/>
          <w:szCs w:val="22"/>
        </w:rPr>
        <w:t xml:space="preserve"> 1 %</w:t>
      </w:r>
    </w:p>
    <w:p w:rsidR="00237166" w:rsidRDefault="00DB4CB1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Potasio (K</w:t>
      </w:r>
      <w:proofErr w:type="gramStart"/>
      <w:r>
        <w:rPr>
          <w:color w:val="000000"/>
          <w:sz w:val="22"/>
          <w:szCs w:val="22"/>
        </w:rPr>
        <w:t>) ........................................................................................................................</w:t>
      </w:r>
      <w:proofErr w:type="gramEnd"/>
      <w:r>
        <w:rPr>
          <w:color w:val="000000"/>
          <w:sz w:val="22"/>
          <w:szCs w:val="22"/>
        </w:rPr>
        <w:t xml:space="preserve"> 2,5 %</w:t>
      </w:r>
    </w:p>
    <w:p w:rsidR="00237166" w:rsidRDefault="00DB4CB1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Boro (B</w:t>
      </w:r>
      <w:proofErr w:type="gramStart"/>
      <w:r>
        <w:rPr>
          <w:color w:val="000000"/>
          <w:sz w:val="22"/>
          <w:szCs w:val="22"/>
        </w:rPr>
        <w:t>) ............................................................................................................................</w:t>
      </w:r>
      <w:proofErr w:type="gramEnd"/>
      <w:r>
        <w:rPr>
          <w:color w:val="000000"/>
          <w:sz w:val="22"/>
          <w:szCs w:val="22"/>
        </w:rPr>
        <w:t xml:space="preserve"> 0,8 %</w:t>
      </w:r>
    </w:p>
    <w:p w:rsidR="00237166" w:rsidRDefault="00DB4CB1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Manganeso (Mn</w:t>
      </w:r>
      <w:proofErr w:type="gramStart"/>
      <w:r>
        <w:rPr>
          <w:color w:val="000000"/>
          <w:sz w:val="22"/>
          <w:szCs w:val="22"/>
        </w:rPr>
        <w:t>) …</w:t>
      </w:r>
      <w:proofErr w:type="gramEnd"/>
      <w:r>
        <w:rPr>
          <w:color w:val="000000"/>
          <w:sz w:val="22"/>
          <w:szCs w:val="22"/>
        </w:rPr>
        <w:t>…….................................................................................................... 0,5 %</w:t>
      </w:r>
    </w:p>
    <w:p w:rsidR="00237166" w:rsidRDefault="00DB4CB1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Zinc (Zn</w:t>
      </w:r>
      <w:proofErr w:type="gramStart"/>
      <w:r>
        <w:rPr>
          <w:color w:val="000000"/>
          <w:sz w:val="22"/>
          <w:szCs w:val="22"/>
        </w:rPr>
        <w:t>) ............................................................................................................................</w:t>
      </w:r>
      <w:proofErr w:type="gramEnd"/>
      <w:r>
        <w:rPr>
          <w:color w:val="000000"/>
          <w:sz w:val="22"/>
          <w:szCs w:val="22"/>
        </w:rPr>
        <w:t xml:space="preserve"> 4 %</w:t>
      </w:r>
    </w:p>
    <w:p w:rsidR="00237166" w:rsidRDefault="00DB4CB1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Azufre …</w:t>
      </w:r>
      <w:proofErr w:type="gramEnd"/>
      <w:r>
        <w:rPr>
          <w:color w:val="000000"/>
          <w:sz w:val="22"/>
          <w:szCs w:val="22"/>
        </w:rPr>
        <w:t>……………………………………………………………………..………………….. 1,1 %</w:t>
      </w:r>
    </w:p>
    <w:p w:rsidR="00237166" w:rsidRDefault="00DB4CB1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Hierro …</w:t>
      </w:r>
      <w:proofErr w:type="gramEnd"/>
      <w:r>
        <w:rPr>
          <w:color w:val="000000"/>
          <w:sz w:val="22"/>
          <w:szCs w:val="22"/>
        </w:rPr>
        <w:t>…………………………………………………………………………………………. 0,7 %</w:t>
      </w:r>
    </w:p>
    <w:p w:rsidR="00237166" w:rsidRDefault="00DB4CB1">
      <w:pPr>
        <w:pStyle w:val="Standard"/>
        <w:jc w:val="center"/>
        <w:rPr>
          <w:b/>
          <w:color w:val="000000"/>
          <w:sz w:val="20"/>
        </w:rPr>
      </w:pPr>
      <w:r>
        <w:rPr>
          <w:b/>
          <w:color w:val="000000"/>
          <w:sz w:val="20"/>
        </w:rPr>
        <w:t>Contiene trazas de Magnesio</w:t>
      </w:r>
    </w:p>
    <w:p w:rsidR="00237166" w:rsidRDefault="00DB4CB1">
      <w:pPr>
        <w:pStyle w:val="Standard"/>
        <w:jc w:val="both"/>
      </w:pPr>
      <w:r>
        <w:rPr>
          <w:b/>
          <w:color w:val="FF0000"/>
          <w:sz w:val="20"/>
        </w:rPr>
        <w:t xml:space="preserve">   </w:t>
      </w:r>
      <w:r>
        <w:rPr>
          <w:b/>
          <w:color w:val="000000"/>
          <w:sz w:val="20"/>
        </w:rPr>
        <w:t xml:space="preserve">Grado: 1 – 0 - 3                                                  </w:t>
      </w:r>
      <w:r>
        <w:rPr>
          <w:b/>
          <w:color w:val="000000"/>
          <w:sz w:val="20"/>
        </w:rPr>
        <w:tab/>
      </w:r>
      <w:r>
        <w:rPr>
          <w:b/>
          <w:color w:val="000000"/>
          <w:sz w:val="20"/>
        </w:rPr>
        <w:tab/>
        <w:t xml:space="preserve">   Grado equivalente: 1 – 0 - 4</w:t>
      </w:r>
    </w:p>
    <w:p w:rsidR="00237166" w:rsidRDefault="00DB4CB1">
      <w:pPr>
        <w:pStyle w:val="Standard"/>
        <w:jc w:val="both"/>
      </w:pPr>
      <w:r>
        <w:rPr>
          <w:b/>
          <w:color w:val="FF0000"/>
          <w:sz w:val="20"/>
        </w:rPr>
        <w:t xml:space="preserve">                                 </w:t>
      </w:r>
      <w:proofErr w:type="gramStart"/>
      <w:r>
        <w:rPr>
          <w:b/>
          <w:bCs/>
          <w:color w:val="000000"/>
          <w:sz w:val="20"/>
        </w:rPr>
        <w:t>pH</w:t>
      </w:r>
      <w:proofErr w:type="gramEnd"/>
      <w:r>
        <w:rPr>
          <w:b/>
          <w:bCs/>
          <w:color w:val="000000"/>
          <w:sz w:val="20"/>
        </w:rPr>
        <w:t xml:space="preserve">: 7,5    </w:t>
      </w:r>
      <w:r w:rsidR="00B34CB8">
        <w:rPr>
          <w:b/>
          <w:bCs/>
          <w:color w:val="000000"/>
          <w:sz w:val="20"/>
        </w:rPr>
        <w:t xml:space="preserve">           </w:t>
      </w:r>
      <w:r w:rsidR="00B34CB8">
        <w:rPr>
          <w:b/>
          <w:bCs/>
          <w:color w:val="000000"/>
          <w:sz w:val="20"/>
        </w:rPr>
        <w:tab/>
      </w:r>
      <w:r w:rsidR="00B34CB8">
        <w:rPr>
          <w:b/>
          <w:bCs/>
          <w:color w:val="000000"/>
          <w:sz w:val="20"/>
        </w:rPr>
        <w:tab/>
      </w:r>
      <w:r w:rsidR="00B34CB8">
        <w:rPr>
          <w:b/>
          <w:bCs/>
          <w:color w:val="000000"/>
          <w:sz w:val="20"/>
        </w:rPr>
        <w:tab/>
      </w:r>
      <w:r w:rsidR="00B34CB8">
        <w:rPr>
          <w:b/>
          <w:bCs/>
          <w:color w:val="000000"/>
          <w:sz w:val="20"/>
        </w:rPr>
        <w:tab/>
        <w:t xml:space="preserve">   Densidad: 1,1</w:t>
      </w:r>
      <w:r>
        <w:rPr>
          <w:b/>
          <w:bCs/>
          <w:color w:val="000000"/>
          <w:sz w:val="20"/>
        </w:rPr>
        <w:t>8 g/ml</w:t>
      </w:r>
    </w:p>
    <w:p w:rsidR="00237166" w:rsidRDefault="00DB4CB1">
      <w:pPr>
        <w:pStyle w:val="Standard"/>
        <w:jc w:val="both"/>
      </w:pPr>
      <w:r>
        <w:rPr>
          <w:color w:val="FF0000"/>
          <w:sz w:val="20"/>
        </w:rPr>
        <w:t xml:space="preserve">     </w:t>
      </w:r>
      <w:r>
        <w:rPr>
          <w:b/>
          <w:bCs/>
          <w:color w:val="FF0000"/>
          <w:sz w:val="20"/>
        </w:rPr>
        <w:t xml:space="preserve">     </w:t>
      </w:r>
    </w:p>
    <w:p w:rsidR="00237166" w:rsidRDefault="00DB4CB1">
      <w:pPr>
        <w:pStyle w:val="Standard"/>
        <w:jc w:val="both"/>
      </w:pPr>
      <w:r>
        <w:rPr>
          <w:b/>
          <w:bCs/>
          <w:color w:val="FF0000"/>
          <w:sz w:val="20"/>
        </w:rPr>
        <w:t xml:space="preserve">                 </w:t>
      </w:r>
      <w:r>
        <w:rPr>
          <w:b/>
          <w:bCs/>
          <w:color w:val="000000"/>
          <w:sz w:val="20"/>
        </w:rPr>
        <w:t>SENASA Nº:</w:t>
      </w:r>
      <w:r>
        <w:rPr>
          <w:color w:val="000000"/>
          <w:sz w:val="20"/>
        </w:rPr>
        <w:t xml:space="preserve"> </w:t>
      </w:r>
      <w:r>
        <w:rPr>
          <w:b/>
          <w:color w:val="000000"/>
          <w:sz w:val="20"/>
        </w:rPr>
        <w:t>60121</w:t>
      </w:r>
      <w:r>
        <w:rPr>
          <w:b/>
          <w:bCs/>
          <w:color w:val="000000"/>
          <w:sz w:val="20"/>
        </w:rPr>
        <w:tab/>
      </w:r>
      <w:r>
        <w:rPr>
          <w:b/>
          <w:bCs/>
          <w:color w:val="000000"/>
          <w:sz w:val="20"/>
        </w:rPr>
        <w:tab/>
      </w:r>
      <w:r>
        <w:rPr>
          <w:b/>
          <w:bCs/>
          <w:color w:val="000000"/>
          <w:sz w:val="20"/>
        </w:rPr>
        <w:tab/>
      </w:r>
      <w:r>
        <w:rPr>
          <w:b/>
          <w:bCs/>
          <w:color w:val="000000"/>
          <w:sz w:val="20"/>
        </w:rPr>
        <w:tab/>
      </w:r>
      <w:r>
        <w:rPr>
          <w:b/>
          <w:bCs/>
          <w:color w:val="000000"/>
          <w:sz w:val="20"/>
        </w:rPr>
        <w:tab/>
        <w:t xml:space="preserve">              </w:t>
      </w:r>
      <w:r>
        <w:rPr>
          <w:b/>
          <w:bCs/>
          <w:color w:val="000000"/>
          <w:sz w:val="20"/>
        </w:rPr>
        <w:tab/>
        <w:t>Nº DE LOTE:</w:t>
      </w:r>
    </w:p>
    <w:p w:rsidR="00237166" w:rsidRDefault="00DB4CB1">
      <w:pPr>
        <w:pStyle w:val="Standard"/>
        <w:jc w:val="both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 xml:space="preserve">             ORIGEN: ARGENTINA                            </w:t>
      </w:r>
      <w:r>
        <w:rPr>
          <w:b/>
          <w:bCs/>
          <w:color w:val="000000"/>
          <w:sz w:val="20"/>
        </w:rPr>
        <w:tab/>
      </w:r>
      <w:r>
        <w:rPr>
          <w:b/>
          <w:bCs/>
          <w:color w:val="000000"/>
          <w:sz w:val="20"/>
        </w:rPr>
        <w:tab/>
      </w:r>
      <w:r>
        <w:rPr>
          <w:b/>
          <w:bCs/>
          <w:color w:val="000000"/>
          <w:sz w:val="20"/>
        </w:rPr>
        <w:tab/>
        <w:t xml:space="preserve">CONTENIDO NETO: </w:t>
      </w:r>
    </w:p>
    <w:p w:rsidR="00237166" w:rsidRDefault="00237166">
      <w:pPr>
        <w:pStyle w:val="Standard"/>
        <w:jc w:val="both"/>
        <w:rPr>
          <w:b/>
          <w:color w:val="FF0000"/>
          <w:sz w:val="20"/>
        </w:rPr>
      </w:pPr>
    </w:p>
    <w:p w:rsidR="00237166" w:rsidRDefault="00DB4CB1">
      <w:pPr>
        <w:pStyle w:val="Standard"/>
        <w:jc w:val="both"/>
      </w:pPr>
      <w:r>
        <w:rPr>
          <w:b/>
          <w:color w:val="000000"/>
          <w:sz w:val="20"/>
        </w:rPr>
        <w:t xml:space="preserve">CARÁCTERÍSTICAS: PRODIN FORT </w:t>
      </w:r>
      <w:r>
        <w:rPr>
          <w:color w:val="000000"/>
          <w:sz w:val="20"/>
        </w:rPr>
        <w:t xml:space="preserve">es un fertilizante desarrollado para suministrar Nitrógeno, Potasio, Boro, Manganeso, Zinc, Hierro y Azufre a los cultivos en aplicaciones foliares y tratamientos de semillas. </w:t>
      </w:r>
    </w:p>
    <w:p w:rsidR="00237166" w:rsidRDefault="00DB4CB1">
      <w:pPr>
        <w:pStyle w:val="Standard"/>
        <w:jc w:val="both"/>
        <w:rPr>
          <w:b/>
          <w:color w:val="000000"/>
          <w:sz w:val="20"/>
        </w:rPr>
      </w:pPr>
      <w:r>
        <w:rPr>
          <w:b/>
          <w:color w:val="000000"/>
          <w:sz w:val="20"/>
        </w:rPr>
        <w:t>INSTRUCCIONES DE USO FOLIAR</w:t>
      </w:r>
    </w:p>
    <w:p w:rsidR="00237166" w:rsidRDefault="00DB4CB1">
      <w:pPr>
        <w:pStyle w:val="Standard"/>
        <w:rPr>
          <w:b/>
          <w:color w:val="000000"/>
          <w:sz w:val="20"/>
        </w:rPr>
      </w:pPr>
      <w:r>
        <w:rPr>
          <w:b/>
          <w:color w:val="000000"/>
          <w:sz w:val="20"/>
        </w:rPr>
        <w:t>Preparación de la solución:</w:t>
      </w:r>
    </w:p>
    <w:p w:rsidR="00237166" w:rsidRDefault="00DB4CB1">
      <w:pPr>
        <w:pStyle w:val="Standard"/>
      </w:pPr>
      <w:r>
        <w:rPr>
          <w:b/>
          <w:bCs/>
          <w:color w:val="000000"/>
          <w:sz w:val="20"/>
        </w:rPr>
        <w:t>1.-</w:t>
      </w:r>
      <w:r>
        <w:rPr>
          <w:color w:val="000000"/>
          <w:sz w:val="20"/>
        </w:rPr>
        <w:t xml:space="preserve"> Agregue agua al tanque hasta la mitad.</w:t>
      </w:r>
    </w:p>
    <w:p w:rsidR="00237166" w:rsidRDefault="00DB4CB1">
      <w:pPr>
        <w:pStyle w:val="Standard"/>
      </w:pPr>
      <w:r>
        <w:rPr>
          <w:b/>
          <w:bCs/>
          <w:color w:val="000000"/>
          <w:sz w:val="20"/>
        </w:rPr>
        <w:t>2.-</w:t>
      </w:r>
      <w:r>
        <w:rPr>
          <w:color w:val="000000"/>
          <w:sz w:val="20"/>
        </w:rPr>
        <w:t xml:space="preserve"> Agregue </w:t>
      </w:r>
      <w:r>
        <w:rPr>
          <w:b/>
          <w:bCs/>
          <w:color w:val="000000"/>
          <w:sz w:val="20"/>
        </w:rPr>
        <w:t>PRODIN FORT</w:t>
      </w:r>
      <w:r>
        <w:rPr>
          <w:color w:val="000000"/>
          <w:sz w:val="20"/>
        </w:rPr>
        <w:t xml:space="preserve"> agitando.</w:t>
      </w:r>
    </w:p>
    <w:p w:rsidR="00237166" w:rsidRDefault="00DB4CB1">
      <w:pPr>
        <w:pStyle w:val="Standard"/>
      </w:pPr>
      <w:r>
        <w:rPr>
          <w:b/>
          <w:bCs/>
          <w:color w:val="000000"/>
          <w:sz w:val="20"/>
        </w:rPr>
        <w:t>3.-</w:t>
      </w:r>
      <w:r>
        <w:rPr>
          <w:color w:val="000000"/>
          <w:sz w:val="20"/>
        </w:rPr>
        <w:t xml:space="preserve"> Si es necesario agregar otros productos compatibles.</w:t>
      </w:r>
    </w:p>
    <w:p w:rsidR="00237166" w:rsidRDefault="00DB4CB1">
      <w:pPr>
        <w:pStyle w:val="Standard"/>
        <w:jc w:val="both"/>
      </w:pPr>
      <w:r>
        <w:rPr>
          <w:b/>
          <w:bCs/>
          <w:color w:val="000000"/>
          <w:sz w:val="20"/>
        </w:rPr>
        <w:t>4.-</w:t>
      </w:r>
      <w:r>
        <w:rPr>
          <w:color w:val="000000"/>
          <w:sz w:val="20"/>
        </w:rPr>
        <w:t xml:space="preserve"> Llenar el tanque a su capacidad, con agitación continua.</w:t>
      </w:r>
    </w:p>
    <w:p w:rsidR="00237166" w:rsidRDefault="00DB4CB1">
      <w:pPr>
        <w:pStyle w:val="Standard"/>
        <w:spacing w:line="240" w:lineRule="atLeast"/>
        <w:jc w:val="both"/>
        <w:rPr>
          <w:color w:val="000000"/>
          <w:spacing w:val="-3"/>
          <w:sz w:val="20"/>
        </w:rPr>
      </w:pPr>
      <w:r>
        <w:rPr>
          <w:color w:val="000000"/>
          <w:spacing w:val="-3"/>
          <w:sz w:val="20"/>
        </w:rPr>
        <w:t>Se recomienda que, en todos los casos, primeramente, se agregue el producto al agua a utilizar, la cual circula por el retorno de la bomba del pulverizador. Luego agregar el o los demás componentes que eventualmente formen el caldo total. Esperar unos instantes hasta que todo se mezcle correctamente.</w:t>
      </w:r>
    </w:p>
    <w:p w:rsidR="00237166" w:rsidRDefault="00DB4CB1">
      <w:pPr>
        <w:pStyle w:val="Standard"/>
        <w:jc w:val="both"/>
        <w:rPr>
          <w:bCs/>
          <w:sz w:val="20"/>
          <w:lang w:val="es-MX"/>
        </w:rPr>
      </w:pPr>
      <w:r>
        <w:rPr>
          <w:bCs/>
          <w:sz w:val="20"/>
          <w:lang w:val="es-MX"/>
        </w:rPr>
        <w:t>En aplicaciones con equipos terrestres utilice un volumen mínimo de agua de 100 L/ha</w:t>
      </w:r>
    </w:p>
    <w:p w:rsidR="00237166" w:rsidRDefault="00237166">
      <w:pPr>
        <w:pStyle w:val="Standard"/>
        <w:jc w:val="both"/>
        <w:rPr>
          <w:b/>
          <w:bCs/>
          <w:sz w:val="20"/>
          <w:lang w:val="es-MX"/>
        </w:rPr>
      </w:pPr>
    </w:p>
    <w:tbl>
      <w:tblPr>
        <w:tblW w:w="8494" w:type="dxa"/>
        <w:tblCellMar>
          <w:left w:w="10" w:type="dxa"/>
          <w:right w:w="10" w:type="dxa"/>
        </w:tblCellMar>
        <w:tblLook w:val="0000"/>
      </w:tblPr>
      <w:tblGrid>
        <w:gridCol w:w="2176"/>
        <w:gridCol w:w="1941"/>
        <w:gridCol w:w="2084"/>
        <w:gridCol w:w="2293"/>
      </w:tblGrid>
      <w:tr w:rsidR="00237166"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66" w:rsidRDefault="00DB4CB1">
            <w:pPr>
              <w:widowControl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  <w:t>CULTIVO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66" w:rsidRDefault="00DB4CB1">
            <w:pPr>
              <w:widowControl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  <w:t>N° aplicaciones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66" w:rsidRDefault="00DB4CB1">
            <w:pPr>
              <w:widowControl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  <w:t>DOSIS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66" w:rsidRDefault="00DB4CB1">
            <w:pPr>
              <w:widowControl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  <w:t>MOMENTO DE APLICACIÓN</w:t>
            </w:r>
          </w:p>
        </w:tc>
      </w:tr>
      <w:tr w:rsidR="00237166"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66" w:rsidRDefault="00DB4CB1">
            <w:pPr>
              <w:widowControl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  <w:t>SOJA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66" w:rsidRDefault="00DB4CB1">
            <w:pPr>
              <w:widowControl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66" w:rsidRDefault="00DB4CB1">
            <w:pPr>
              <w:widowControl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  <w:t xml:space="preserve">800 a 1200 </w:t>
            </w:r>
            <w:proofErr w:type="spellStart"/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  <w:t>cc</w:t>
            </w:r>
            <w:proofErr w:type="spellEnd"/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  <w:t>/ha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66" w:rsidRDefault="00DB4CB1">
            <w:pPr>
              <w:widowControl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  <w:t>1° Aplicación V4 - V5</w:t>
            </w:r>
          </w:p>
          <w:p w:rsidR="00237166" w:rsidRDefault="00DB4CB1">
            <w:pPr>
              <w:widowControl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  <w:t>2° Aplicación R3 – R4</w:t>
            </w:r>
          </w:p>
        </w:tc>
      </w:tr>
      <w:tr w:rsidR="00237166"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66" w:rsidRDefault="00DB4CB1">
            <w:pPr>
              <w:widowControl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  <w:t>TRIGO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66" w:rsidRDefault="00DB4CB1">
            <w:pPr>
              <w:widowControl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66" w:rsidRDefault="00DB4CB1">
            <w:pPr>
              <w:widowControl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  <w:t xml:space="preserve">800 a 1200 </w:t>
            </w:r>
            <w:proofErr w:type="spellStart"/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  <w:t>cc</w:t>
            </w:r>
            <w:proofErr w:type="spellEnd"/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  <w:t>/ha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66" w:rsidRDefault="00DB4CB1">
            <w:pPr>
              <w:widowControl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  <w:t>1° Aplicación 25 días después de emergencia</w:t>
            </w:r>
          </w:p>
          <w:p w:rsidR="00237166" w:rsidRDefault="00DB4CB1">
            <w:pPr>
              <w:widowControl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  <w:t>2° Aplicación Inicio de llenado de granos</w:t>
            </w:r>
          </w:p>
        </w:tc>
      </w:tr>
      <w:tr w:rsidR="00237166"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66" w:rsidRDefault="00DB4CB1">
            <w:pPr>
              <w:widowControl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  <w:t>MAIZ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66" w:rsidRDefault="00DB4CB1">
            <w:pPr>
              <w:widowControl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66" w:rsidRDefault="00DB4CB1">
            <w:pPr>
              <w:widowControl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  <w:t xml:space="preserve">2000 </w:t>
            </w:r>
            <w:proofErr w:type="spellStart"/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  <w:t>cc</w:t>
            </w:r>
            <w:proofErr w:type="spellEnd"/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  <w:t>/ha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66" w:rsidRDefault="00DB4CB1">
            <w:pPr>
              <w:widowControl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  <w:t xml:space="preserve">1° Aplicación V4 - V8 </w:t>
            </w:r>
          </w:p>
        </w:tc>
      </w:tr>
    </w:tbl>
    <w:p w:rsidR="00237166" w:rsidRDefault="00DB4CB1">
      <w:pPr>
        <w:pStyle w:val="Standard"/>
        <w:jc w:val="both"/>
      </w:pPr>
      <w:r>
        <w:rPr>
          <w:color w:val="000000"/>
          <w:sz w:val="20"/>
        </w:rPr>
        <w:t xml:space="preserve">Las dosis se indican a </w:t>
      </w:r>
      <w:proofErr w:type="spellStart"/>
      <w:r>
        <w:rPr>
          <w:color w:val="000000"/>
          <w:sz w:val="20"/>
        </w:rPr>
        <w:t>titulo</w:t>
      </w:r>
      <w:proofErr w:type="spellEnd"/>
      <w:r>
        <w:rPr>
          <w:color w:val="000000"/>
          <w:sz w:val="20"/>
        </w:rPr>
        <w:t xml:space="preserve"> orientativo, se recomienda utilizar </w:t>
      </w:r>
      <w:r>
        <w:rPr>
          <w:b/>
          <w:color w:val="000000"/>
          <w:sz w:val="20"/>
        </w:rPr>
        <w:t>PRODIN FORT</w:t>
      </w:r>
      <w:r>
        <w:rPr>
          <w:color w:val="000000"/>
          <w:sz w:val="20"/>
        </w:rPr>
        <w:t xml:space="preserve"> según estado del cultivo, tipo de suelo y condición climática. Aplicar en cualquier momento cuando se esté bajo situaciones de estrés importantes. No aplicar con bajas temperaturas. Si hay temperaturas elevadas aplicar a primeras horas de la mañana o a últimas de la tarde.</w:t>
      </w:r>
    </w:p>
    <w:p w:rsidR="00237166" w:rsidRDefault="00DB4CB1">
      <w:pPr>
        <w:pStyle w:val="Ttulo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INSTRUCCIONES DE USO TRATAMIENTO DE SEMILLAS</w:t>
      </w:r>
    </w:p>
    <w:p w:rsidR="00237166" w:rsidRDefault="00DB4CB1">
      <w:pPr>
        <w:pStyle w:val="Standard"/>
      </w:pPr>
      <w:r>
        <w:rPr>
          <w:color w:val="000000"/>
          <w:sz w:val="20"/>
        </w:rPr>
        <w:t xml:space="preserve">Mezclar </w:t>
      </w:r>
      <w:r>
        <w:rPr>
          <w:b/>
          <w:color w:val="000000"/>
          <w:sz w:val="20"/>
        </w:rPr>
        <w:t>PRODIN FORT</w:t>
      </w:r>
      <w:r>
        <w:rPr>
          <w:color w:val="000000"/>
          <w:sz w:val="20"/>
        </w:rPr>
        <w:t xml:space="preserve"> con las semillas a las dosis indicadas hasta obtener una cobertura uniforme.</w:t>
      </w:r>
    </w:p>
    <w:p w:rsidR="00237166" w:rsidRDefault="00DB4CB1">
      <w:pPr>
        <w:pStyle w:val="Standard"/>
        <w:rPr>
          <w:color w:val="000000"/>
          <w:sz w:val="20"/>
        </w:rPr>
      </w:pPr>
      <w:r>
        <w:rPr>
          <w:color w:val="000000"/>
          <w:sz w:val="20"/>
        </w:rPr>
        <w:t>Dejar secar unos minutos y proceder a la siembra.</w:t>
      </w:r>
    </w:p>
    <w:p w:rsidR="00237166" w:rsidRDefault="00DB4CB1">
      <w:pPr>
        <w:pStyle w:val="Standard"/>
      </w:pPr>
      <w:r>
        <w:rPr>
          <w:color w:val="000000"/>
          <w:sz w:val="20"/>
        </w:rPr>
        <w:t>Si es necesario consulte con un Ingeniero Agrónomo para mejorar la eficiencia del tratamiento.</w:t>
      </w:r>
    </w:p>
    <w:p w:rsidR="00237166" w:rsidRDefault="00237166">
      <w:pPr>
        <w:pStyle w:val="Standard"/>
      </w:pPr>
    </w:p>
    <w:tbl>
      <w:tblPr>
        <w:tblW w:w="6804" w:type="dxa"/>
        <w:tblInd w:w="1384" w:type="dxa"/>
        <w:tblCellMar>
          <w:left w:w="10" w:type="dxa"/>
          <w:right w:w="10" w:type="dxa"/>
        </w:tblCellMar>
        <w:tblLook w:val="0000"/>
      </w:tblPr>
      <w:tblGrid>
        <w:gridCol w:w="2977"/>
        <w:gridCol w:w="3827"/>
      </w:tblGrid>
      <w:tr w:rsidR="00237166">
        <w:trPr>
          <w:trHeight w:hRule="exact"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166" w:rsidRDefault="00DB4CB1">
            <w:pPr>
              <w:pStyle w:val="Textoindependiente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Cultivo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166" w:rsidRDefault="00DB4CB1">
            <w:pPr>
              <w:pStyle w:val="Textoindependiente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Dosis</w:t>
            </w:r>
          </w:p>
        </w:tc>
      </w:tr>
      <w:tr w:rsidR="00237166">
        <w:trPr>
          <w:trHeight w:hRule="exact"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166" w:rsidRDefault="00DB4CB1">
            <w:pPr>
              <w:pStyle w:val="Textoindependiente2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lastRenderedPageBreak/>
              <w:t>Soja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166" w:rsidRDefault="00DB4CB1">
            <w:pPr>
              <w:pStyle w:val="Textoindependiente2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200 ml / 100 kg de semilla</w:t>
            </w:r>
          </w:p>
          <w:p w:rsidR="00237166" w:rsidRDefault="00237166">
            <w:pPr>
              <w:pStyle w:val="Textoindependiente2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  <w:tr w:rsidR="00237166">
        <w:trPr>
          <w:trHeight w:hRule="exact" w:val="43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166" w:rsidRDefault="00DB4CB1">
            <w:pPr>
              <w:pStyle w:val="Textoindependiente2"/>
              <w:spacing w:before="12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Trigo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166" w:rsidRDefault="00DB4CB1">
            <w:pPr>
              <w:pStyle w:val="Textoindependiente2"/>
              <w:spacing w:before="12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200 ml / 100 kg de semilla</w:t>
            </w:r>
          </w:p>
          <w:p w:rsidR="00237166" w:rsidRDefault="00DB4CB1">
            <w:pPr>
              <w:pStyle w:val="Textoindependiente2"/>
              <w:spacing w:before="12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</w:t>
            </w:r>
          </w:p>
          <w:p w:rsidR="00237166" w:rsidRDefault="00DB4CB1">
            <w:pPr>
              <w:pStyle w:val="Textoindependiente2"/>
              <w:spacing w:before="12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oo</w:t>
            </w:r>
            <w:proofErr w:type="spellEnd"/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 </w:t>
            </w:r>
          </w:p>
        </w:tc>
      </w:tr>
    </w:tbl>
    <w:p w:rsidR="00237166" w:rsidRDefault="00237166">
      <w:pPr>
        <w:autoSpaceDE w:val="0"/>
        <w:rPr>
          <w:rFonts w:ascii="Arial" w:eastAsia="Times New Roman" w:hAnsi="Arial" w:cs="Arial"/>
          <w:b/>
          <w:color w:val="000000"/>
          <w:sz w:val="20"/>
          <w:szCs w:val="20"/>
          <w:lang w:val="es-ES" w:bidi="ar-SA"/>
        </w:rPr>
      </w:pPr>
    </w:p>
    <w:p w:rsidR="00237166" w:rsidRDefault="00237166">
      <w:pPr>
        <w:autoSpaceDE w:val="0"/>
        <w:rPr>
          <w:rFonts w:ascii="Arial" w:eastAsia="Times New Roman" w:hAnsi="Arial" w:cs="Arial"/>
          <w:b/>
          <w:color w:val="000000"/>
          <w:sz w:val="20"/>
          <w:szCs w:val="20"/>
          <w:lang w:val="es-ES" w:bidi="ar-SA"/>
        </w:rPr>
      </w:pPr>
    </w:p>
    <w:p w:rsidR="00237166" w:rsidRDefault="00237166">
      <w:pPr>
        <w:autoSpaceDE w:val="0"/>
        <w:rPr>
          <w:rFonts w:ascii="Arial" w:eastAsia="Times New Roman" w:hAnsi="Arial" w:cs="Arial"/>
          <w:b/>
          <w:color w:val="000000"/>
          <w:sz w:val="20"/>
          <w:szCs w:val="20"/>
          <w:lang w:val="es-ES" w:bidi="ar-SA"/>
        </w:rPr>
      </w:pPr>
    </w:p>
    <w:p w:rsidR="00237166" w:rsidRDefault="00DB4CB1">
      <w:pPr>
        <w:autoSpaceDE w:val="0"/>
        <w:rPr>
          <w:rFonts w:ascii="Arial" w:eastAsia="Times New Roman" w:hAnsi="Arial" w:cs="Arial"/>
          <w:b/>
          <w:color w:val="000000"/>
          <w:sz w:val="20"/>
          <w:szCs w:val="20"/>
          <w:lang w:val="es-ES" w:bidi="ar-SA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val="es-ES" w:bidi="ar-SA"/>
        </w:rPr>
        <w:t>IMPORTANTE</w:t>
      </w:r>
    </w:p>
    <w:p w:rsidR="00237166" w:rsidRDefault="00DB4CB1">
      <w:pPr>
        <w:pStyle w:val="Prrafodelista"/>
        <w:numPr>
          <w:ilvl w:val="0"/>
          <w:numId w:val="2"/>
        </w:numPr>
        <w:autoSpaceDE w:val="0"/>
        <w:rPr>
          <w:rFonts w:ascii="Arial" w:hAnsi="Arial" w:cs="Arial"/>
          <w:color w:val="000000"/>
          <w:kern w:val="3"/>
          <w:sz w:val="20"/>
          <w:szCs w:val="20"/>
          <w:lang w:val="es-ES"/>
        </w:rPr>
      </w:pPr>
      <w:r>
        <w:rPr>
          <w:rFonts w:ascii="Arial" w:hAnsi="Arial" w:cs="Arial"/>
          <w:color w:val="000000"/>
          <w:kern w:val="3"/>
          <w:sz w:val="20"/>
          <w:szCs w:val="20"/>
          <w:lang w:val="es-ES"/>
        </w:rPr>
        <w:t>Realice el trabajo de aplicación en lugares donde no incida directamente la radiación solar. Y de ser posible en horas de la tarde o de la mañana.</w:t>
      </w:r>
    </w:p>
    <w:p w:rsidR="00237166" w:rsidRDefault="00DB4CB1">
      <w:pPr>
        <w:pStyle w:val="Prrafodelista"/>
        <w:numPr>
          <w:ilvl w:val="0"/>
          <w:numId w:val="2"/>
        </w:numPr>
        <w:autoSpaceDE w:val="0"/>
        <w:rPr>
          <w:rFonts w:ascii="Arial" w:hAnsi="Arial" w:cs="Arial"/>
          <w:color w:val="000000"/>
          <w:kern w:val="3"/>
          <w:sz w:val="20"/>
          <w:szCs w:val="20"/>
          <w:lang w:val="es-ES"/>
        </w:rPr>
      </w:pPr>
      <w:r>
        <w:rPr>
          <w:rFonts w:ascii="Arial" w:hAnsi="Arial" w:cs="Arial"/>
          <w:color w:val="000000"/>
          <w:kern w:val="3"/>
          <w:sz w:val="20"/>
          <w:szCs w:val="20"/>
          <w:lang w:val="es-ES"/>
        </w:rPr>
        <w:t xml:space="preserve">Utilice máquinas especializadas para la aplicación. </w:t>
      </w:r>
    </w:p>
    <w:p w:rsidR="00237166" w:rsidRDefault="00DB4CB1">
      <w:pPr>
        <w:pStyle w:val="Prrafodelista"/>
        <w:numPr>
          <w:ilvl w:val="0"/>
          <w:numId w:val="2"/>
        </w:numPr>
        <w:autoSpaceDE w:val="0"/>
        <w:rPr>
          <w:rFonts w:ascii="Arial" w:hAnsi="Arial" w:cs="Arial"/>
          <w:color w:val="000000"/>
          <w:kern w:val="3"/>
          <w:sz w:val="20"/>
          <w:szCs w:val="20"/>
          <w:lang w:val="es-ES"/>
        </w:rPr>
      </w:pPr>
      <w:r>
        <w:rPr>
          <w:rFonts w:ascii="Arial" w:hAnsi="Arial" w:cs="Arial"/>
          <w:color w:val="000000"/>
          <w:kern w:val="3"/>
          <w:sz w:val="20"/>
          <w:szCs w:val="20"/>
          <w:lang w:val="es-ES"/>
        </w:rPr>
        <w:t>Antes de utilizarlo en mezcla con otros productos, se recomienda realizar una prueba a p</w:t>
      </w:r>
      <w:r>
        <w:rPr>
          <w:rFonts w:ascii="Arial" w:hAnsi="Arial" w:cs="Arial"/>
          <w:color w:val="000000"/>
          <w:kern w:val="3"/>
          <w:sz w:val="20"/>
          <w:szCs w:val="20"/>
          <w:lang w:val="es-ES"/>
        </w:rPr>
        <w:t>e</w:t>
      </w:r>
      <w:r>
        <w:rPr>
          <w:rFonts w:ascii="Arial" w:hAnsi="Arial" w:cs="Arial"/>
          <w:color w:val="000000"/>
          <w:kern w:val="3"/>
          <w:sz w:val="20"/>
          <w:szCs w:val="20"/>
          <w:lang w:val="es-ES"/>
        </w:rPr>
        <w:t>queña escala para evaluar la compatibilidad física de los componentes.</w:t>
      </w:r>
    </w:p>
    <w:p w:rsidR="00237166" w:rsidRDefault="00237166">
      <w:pPr>
        <w:pStyle w:val="Standard"/>
        <w:spacing w:line="240" w:lineRule="atLeast"/>
        <w:jc w:val="both"/>
        <w:rPr>
          <w:b/>
          <w:spacing w:val="-3"/>
          <w:sz w:val="20"/>
        </w:rPr>
      </w:pPr>
    </w:p>
    <w:p w:rsidR="00237166" w:rsidRDefault="00DB4CB1">
      <w:pPr>
        <w:pStyle w:val="Standard"/>
        <w:spacing w:line="240" w:lineRule="atLeast"/>
        <w:jc w:val="both"/>
        <w:rPr>
          <w:b/>
          <w:spacing w:val="-3"/>
          <w:sz w:val="20"/>
        </w:rPr>
      </w:pPr>
      <w:r>
        <w:rPr>
          <w:b/>
          <w:spacing w:val="-3"/>
          <w:sz w:val="20"/>
        </w:rPr>
        <w:t>ASEGURAR ADECUADA VENTILACION / NO ALMACENAR CON COMBUSTIBLES, PRODUCTOS CORROSIVOS O INFLAMABLES, NI CON MATERIALES ORGANICOS / NO FUMAR / PROHIBIDO SU USO EN CULTIVOS DE TABACO POR CONTENER CLORO EN SU FORMULACION.</w:t>
      </w:r>
    </w:p>
    <w:p w:rsidR="00237166" w:rsidRDefault="00DB4CB1">
      <w:pPr>
        <w:pStyle w:val="Standard"/>
        <w:spacing w:line="240" w:lineRule="atLeast"/>
        <w:jc w:val="both"/>
        <w:rPr>
          <w:b/>
          <w:spacing w:val="-3"/>
          <w:sz w:val="20"/>
        </w:rPr>
      </w:pPr>
      <w:r>
        <w:rPr>
          <w:b/>
          <w:spacing w:val="-3"/>
          <w:sz w:val="20"/>
        </w:rPr>
        <w:t xml:space="preserve">NO UTILIZAR DOSIS SUPERIORES POR VOLUMEN DE AGUA Y POR HECTÁREA. </w:t>
      </w:r>
    </w:p>
    <w:p w:rsidR="00237166" w:rsidRDefault="00DB4CB1">
      <w:pPr>
        <w:pStyle w:val="Standard"/>
        <w:spacing w:line="240" w:lineRule="atLeast"/>
        <w:jc w:val="both"/>
        <w:rPr>
          <w:b/>
          <w:spacing w:val="-3"/>
          <w:sz w:val="20"/>
        </w:rPr>
      </w:pPr>
      <w:r>
        <w:rPr>
          <w:b/>
          <w:spacing w:val="-3"/>
          <w:sz w:val="20"/>
        </w:rPr>
        <w:t>LA FERTILIZACION FOLIAR ES UN COMPLEMENTO Y NO UN SUSTITUTO DE LA FERTILIZACIÓN DE SUELO.</w:t>
      </w:r>
    </w:p>
    <w:p w:rsidR="00237166" w:rsidRDefault="00DB4CB1">
      <w:pPr>
        <w:pStyle w:val="Standard"/>
        <w:spacing w:line="240" w:lineRule="atLeast"/>
        <w:jc w:val="both"/>
        <w:rPr>
          <w:b/>
          <w:spacing w:val="-3"/>
          <w:sz w:val="20"/>
        </w:rPr>
      </w:pPr>
      <w:r>
        <w:rPr>
          <w:b/>
          <w:spacing w:val="-3"/>
          <w:sz w:val="20"/>
        </w:rPr>
        <w:t>UTILIZAR CONJUNTAMENTE CON UN TENSIOACTIVO NO POLAR NO IÓNICO EN UNA CONCENTRACIÓN DEL 0,5 AL 1 %.</w:t>
      </w:r>
    </w:p>
    <w:p w:rsidR="00237166" w:rsidRDefault="00DB4CB1">
      <w:pPr>
        <w:pStyle w:val="Standard"/>
        <w:spacing w:line="240" w:lineRule="atLeast"/>
        <w:jc w:val="both"/>
        <w:rPr>
          <w:b/>
          <w:bCs/>
          <w:color w:val="000000"/>
          <w:spacing w:val="-3"/>
          <w:sz w:val="20"/>
        </w:rPr>
      </w:pPr>
      <w:r>
        <w:rPr>
          <w:b/>
          <w:bCs/>
          <w:color w:val="000000"/>
          <w:spacing w:val="-3"/>
          <w:sz w:val="20"/>
        </w:rPr>
        <w:t>NO APLICAR EN HORAS DE EXCESIVO CALOR O GRAN INSOLACIÓN, BAJA HUMEDAD RELATIVA Y/O VIENTOS FUERTES.</w:t>
      </w:r>
    </w:p>
    <w:p w:rsidR="00237166" w:rsidRDefault="00237166">
      <w:pPr>
        <w:pStyle w:val="Standard"/>
        <w:jc w:val="both"/>
        <w:rPr>
          <w:b/>
          <w:bCs/>
          <w:color w:val="000000"/>
          <w:sz w:val="20"/>
        </w:rPr>
      </w:pPr>
    </w:p>
    <w:p w:rsidR="00237166" w:rsidRDefault="00237166">
      <w:pPr>
        <w:pStyle w:val="Standard"/>
        <w:jc w:val="both"/>
        <w:rPr>
          <w:b/>
          <w:bCs/>
          <w:color w:val="000000"/>
          <w:sz w:val="20"/>
        </w:rPr>
      </w:pPr>
    </w:p>
    <w:p w:rsidR="00237166" w:rsidRDefault="00DB4CB1">
      <w:pPr>
        <w:jc w:val="center"/>
      </w:pPr>
      <w:r>
        <w:rPr>
          <w:rFonts w:ascii="Arial" w:hAnsi="Arial" w:cs="Arial"/>
          <w:b/>
        </w:rPr>
        <w:t>Prodinsa Argentina S.A</w:t>
      </w:r>
      <w:r>
        <w:rPr>
          <w:rFonts w:ascii="Arial" w:hAnsi="Arial" w:cs="Arial"/>
        </w:rPr>
        <w:t>.</w:t>
      </w:r>
    </w:p>
    <w:p w:rsidR="00237166" w:rsidRDefault="00DB4CB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Ruta 14 Km 12,8 – Piñero – Santa Fe (2119)</w:t>
      </w:r>
    </w:p>
    <w:p w:rsidR="00237166" w:rsidRDefault="00DB4CB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Teléfono: + 54 (3462) 662522</w:t>
      </w:r>
    </w:p>
    <w:p w:rsidR="00237166" w:rsidRDefault="00DB4CB1">
      <w:pPr>
        <w:jc w:val="center"/>
      </w:pPr>
      <w:r>
        <w:rPr>
          <w:rFonts w:ascii="Arial" w:hAnsi="Arial"/>
        </w:rPr>
        <w:t>e-mail: info@prodinsa.com.ar</w:t>
      </w:r>
    </w:p>
    <w:p w:rsidR="00237166" w:rsidRDefault="00237166">
      <w:pPr>
        <w:pStyle w:val="Standard"/>
        <w:jc w:val="both"/>
        <w:rPr>
          <w:color w:val="000000"/>
          <w:sz w:val="20"/>
          <w:lang w:val="es-AR"/>
        </w:rPr>
      </w:pPr>
    </w:p>
    <w:p w:rsidR="00237166" w:rsidRDefault="00237166">
      <w:pPr>
        <w:pStyle w:val="Standard"/>
        <w:jc w:val="both"/>
        <w:rPr>
          <w:b/>
          <w:color w:val="000000"/>
          <w:sz w:val="20"/>
        </w:rPr>
      </w:pPr>
    </w:p>
    <w:p w:rsidR="00237166" w:rsidRDefault="00237166">
      <w:pPr>
        <w:pStyle w:val="Standard"/>
        <w:jc w:val="both"/>
      </w:pPr>
    </w:p>
    <w:sectPr w:rsidR="00237166" w:rsidSect="00237166">
      <w:pgSz w:w="11906" w:h="16838"/>
      <w:pgMar w:top="1092" w:right="1247" w:bottom="1418" w:left="158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7166" w:rsidRDefault="00237166" w:rsidP="00237166">
      <w:r>
        <w:separator/>
      </w:r>
    </w:p>
  </w:endnote>
  <w:endnote w:type="continuationSeparator" w:id="1">
    <w:p w:rsidR="00237166" w:rsidRDefault="00237166" w:rsidP="002371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 MT Condensed Light">
    <w:charset w:val="00"/>
    <w:family w:val="swiss"/>
    <w:pitch w:val="variable"/>
    <w:sig w:usb0="00000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7166" w:rsidRDefault="00DB4CB1" w:rsidP="00237166">
      <w:r w:rsidRPr="00237166">
        <w:rPr>
          <w:color w:val="000000"/>
        </w:rPr>
        <w:separator/>
      </w:r>
    </w:p>
  </w:footnote>
  <w:footnote w:type="continuationSeparator" w:id="1">
    <w:p w:rsidR="00237166" w:rsidRDefault="00237166" w:rsidP="002371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F3A8B"/>
    <w:multiLevelType w:val="multilevel"/>
    <w:tmpl w:val="5596D6F2"/>
    <w:styleLink w:val="WW8Num1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">
    <w:nsid w:val="47DB5D2F"/>
    <w:multiLevelType w:val="multilevel"/>
    <w:tmpl w:val="3E2ECF4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37166"/>
    <w:rsid w:val="00237166"/>
    <w:rsid w:val="009A413C"/>
    <w:rsid w:val="00B34CB8"/>
    <w:rsid w:val="00DB4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es-A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37166"/>
    <w:pPr>
      <w:suppressAutoHyphens/>
    </w:pPr>
  </w:style>
  <w:style w:type="paragraph" w:styleId="Ttulo1">
    <w:name w:val="heading 1"/>
    <w:basedOn w:val="Standard"/>
    <w:next w:val="Standard"/>
    <w:rsid w:val="00237166"/>
    <w:pPr>
      <w:keepNext/>
      <w:ind w:right="-1368"/>
      <w:outlineLvl w:val="0"/>
    </w:pPr>
    <w:rPr>
      <w:rFonts w:ascii="Arial Rounded MT Bold" w:hAnsi="Arial Rounded MT Bold" w:cs="Arial Rounded MT Bold"/>
      <w:sz w:val="36"/>
      <w:lang w:val="es-AR"/>
    </w:rPr>
  </w:style>
  <w:style w:type="paragraph" w:styleId="Ttulo2">
    <w:name w:val="heading 2"/>
    <w:basedOn w:val="Standard"/>
    <w:next w:val="Standard"/>
    <w:rsid w:val="00237166"/>
    <w:pPr>
      <w:keepNext/>
      <w:ind w:right="-1368"/>
      <w:outlineLvl w:val="1"/>
    </w:pPr>
    <w:rPr>
      <w:rFonts w:ascii="Arial Rounded MT Bold" w:hAnsi="Arial Rounded MT Bold" w:cs="Arial Rounded MT Bold"/>
      <w:sz w:val="52"/>
      <w:lang w:val="es-AR"/>
    </w:rPr>
  </w:style>
  <w:style w:type="paragraph" w:styleId="Ttulo3">
    <w:name w:val="heading 3"/>
    <w:basedOn w:val="Standard"/>
    <w:next w:val="Standard"/>
    <w:rsid w:val="00237166"/>
    <w:pPr>
      <w:keepNext/>
      <w:ind w:right="-1368"/>
      <w:outlineLvl w:val="2"/>
    </w:pPr>
    <w:rPr>
      <w:rFonts w:ascii="Arial Rounded MT Bold" w:hAnsi="Arial Rounded MT Bold" w:cs="Arial Rounded MT Bold"/>
      <w:lang w:val="es-AR"/>
    </w:rPr>
  </w:style>
  <w:style w:type="paragraph" w:styleId="Ttulo4">
    <w:name w:val="heading 4"/>
    <w:basedOn w:val="Standard"/>
    <w:next w:val="Standard"/>
    <w:rsid w:val="00237166"/>
    <w:pPr>
      <w:keepNext/>
      <w:jc w:val="center"/>
      <w:outlineLvl w:val="3"/>
    </w:pPr>
    <w:rPr>
      <w:sz w:val="28"/>
      <w:lang w:val="en-US"/>
    </w:rPr>
  </w:style>
  <w:style w:type="paragraph" w:styleId="Ttulo5">
    <w:name w:val="heading 5"/>
    <w:basedOn w:val="Standard"/>
    <w:next w:val="Standard"/>
    <w:rsid w:val="00237166"/>
    <w:pPr>
      <w:keepNext/>
      <w:jc w:val="both"/>
      <w:outlineLvl w:val="4"/>
    </w:pPr>
    <w:rPr>
      <w:rFonts w:ascii="Abadi MT Condensed Light" w:hAnsi="Abadi MT Condensed Light" w:cs="Abadi MT Condensed Light"/>
      <w:b/>
      <w:sz w:val="20"/>
    </w:rPr>
  </w:style>
  <w:style w:type="paragraph" w:styleId="Ttulo6">
    <w:name w:val="heading 6"/>
    <w:basedOn w:val="Standard"/>
    <w:next w:val="Standard"/>
    <w:rsid w:val="00237166"/>
    <w:pPr>
      <w:keepNext/>
      <w:ind w:right="123"/>
      <w:jc w:val="center"/>
      <w:outlineLvl w:val="5"/>
    </w:pPr>
    <w:rPr>
      <w:rFonts w:ascii="Arial Narrow" w:hAnsi="Arial Narrow" w:cs="Arial Narrow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237166"/>
    <w:pPr>
      <w:widowControl/>
      <w:suppressAutoHyphens/>
    </w:pPr>
    <w:rPr>
      <w:rFonts w:ascii="Arial" w:eastAsia="Times New Roman" w:hAnsi="Arial" w:cs="Arial"/>
      <w:szCs w:val="20"/>
      <w:lang w:val="es-ES" w:bidi="ar-SA"/>
    </w:rPr>
  </w:style>
  <w:style w:type="paragraph" w:customStyle="1" w:styleId="Heading">
    <w:name w:val="Heading"/>
    <w:basedOn w:val="Standard"/>
    <w:next w:val="Textbody"/>
    <w:rsid w:val="00237166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rsid w:val="00237166"/>
    <w:pPr>
      <w:ind w:right="-1368"/>
    </w:pPr>
    <w:rPr>
      <w:rFonts w:ascii="Times New Roman" w:hAnsi="Times New Roman" w:cs="Times New Roman"/>
      <w:sz w:val="20"/>
      <w:lang w:val="es-AR"/>
    </w:rPr>
  </w:style>
  <w:style w:type="paragraph" w:styleId="Lista">
    <w:name w:val="List"/>
    <w:basedOn w:val="Textbody"/>
    <w:rsid w:val="00237166"/>
    <w:rPr>
      <w:rFonts w:cs="Mangal"/>
    </w:rPr>
  </w:style>
  <w:style w:type="paragraph" w:customStyle="1" w:styleId="Descripcin">
    <w:name w:val="Descripción"/>
    <w:basedOn w:val="Standard"/>
    <w:rsid w:val="00237166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rsid w:val="00237166"/>
    <w:pPr>
      <w:suppressLineNumbers/>
    </w:pPr>
    <w:rPr>
      <w:rFonts w:cs="Mangal"/>
    </w:rPr>
  </w:style>
  <w:style w:type="paragraph" w:styleId="Textoindependiente2">
    <w:name w:val="Body Text 2"/>
    <w:basedOn w:val="Standard"/>
    <w:rsid w:val="00237166"/>
    <w:rPr>
      <w:rFonts w:ascii="Arial Narrow" w:hAnsi="Arial Narrow" w:cs="Arial Narrow"/>
      <w:sz w:val="16"/>
      <w:lang w:val="es-AR"/>
    </w:rPr>
  </w:style>
  <w:style w:type="paragraph" w:styleId="Textoindependiente3">
    <w:name w:val="Body Text 3"/>
    <w:basedOn w:val="Standard"/>
    <w:rsid w:val="00237166"/>
    <w:pPr>
      <w:spacing w:after="120" w:line="160" w:lineRule="exact"/>
      <w:jc w:val="both"/>
    </w:pPr>
    <w:rPr>
      <w:rFonts w:ascii="Arial Narrow" w:hAnsi="Arial Narrow" w:cs="Arial Narrow"/>
      <w:sz w:val="16"/>
      <w:lang w:val="es-AR"/>
    </w:rPr>
  </w:style>
  <w:style w:type="paragraph" w:styleId="Mapadeldocumento">
    <w:name w:val="Document Map"/>
    <w:basedOn w:val="Standard"/>
    <w:rsid w:val="00237166"/>
    <w:pPr>
      <w:shd w:val="clear" w:color="auto" w:fill="000080"/>
    </w:pPr>
    <w:rPr>
      <w:rFonts w:ascii="Tahoma" w:hAnsi="Tahoma" w:cs="Tahoma"/>
    </w:rPr>
  </w:style>
  <w:style w:type="paragraph" w:customStyle="1" w:styleId="TableContents">
    <w:name w:val="Table Contents"/>
    <w:basedOn w:val="Standard"/>
    <w:rsid w:val="00237166"/>
    <w:pPr>
      <w:suppressLineNumbers/>
    </w:pPr>
  </w:style>
  <w:style w:type="paragraph" w:customStyle="1" w:styleId="TableHeading">
    <w:name w:val="Table Heading"/>
    <w:basedOn w:val="TableContents"/>
    <w:rsid w:val="00237166"/>
    <w:pPr>
      <w:jc w:val="center"/>
    </w:pPr>
    <w:rPr>
      <w:b/>
      <w:bCs/>
    </w:rPr>
  </w:style>
  <w:style w:type="character" w:customStyle="1" w:styleId="Absatz-Standardschriftart">
    <w:name w:val="Absatz-Standardschriftart"/>
    <w:rsid w:val="00237166"/>
  </w:style>
  <w:style w:type="character" w:customStyle="1" w:styleId="WW-Absatz-Standardschriftart">
    <w:name w:val="WW-Absatz-Standardschriftart"/>
    <w:rsid w:val="00237166"/>
  </w:style>
  <w:style w:type="character" w:customStyle="1" w:styleId="WW-Absatz-Standardschriftart1">
    <w:name w:val="WW-Absatz-Standardschriftart1"/>
    <w:rsid w:val="00237166"/>
  </w:style>
  <w:style w:type="character" w:customStyle="1" w:styleId="WW-Absatz-Standardschriftart11">
    <w:name w:val="WW-Absatz-Standardschriftart11"/>
    <w:rsid w:val="00237166"/>
  </w:style>
  <w:style w:type="character" w:customStyle="1" w:styleId="WW8Num4z0">
    <w:name w:val="WW8Num4z0"/>
    <w:rsid w:val="00237166"/>
    <w:rPr>
      <w:rFonts w:ascii="Wingdings" w:hAnsi="Wingdings" w:cs="Wingdings"/>
    </w:rPr>
  </w:style>
  <w:style w:type="paragraph" w:styleId="Prrafodelista">
    <w:name w:val="List Paragraph"/>
    <w:basedOn w:val="Normal"/>
    <w:rsid w:val="00237166"/>
    <w:pPr>
      <w:widowControl/>
      <w:suppressAutoHyphens w:val="0"/>
      <w:ind w:left="720"/>
      <w:textAlignment w:val="auto"/>
    </w:pPr>
    <w:rPr>
      <w:rFonts w:eastAsia="Times New Roman" w:cs="Times New Roman"/>
      <w:kern w:val="0"/>
      <w:lang w:bidi="ar-SA"/>
    </w:rPr>
  </w:style>
  <w:style w:type="paragraph" w:styleId="NormalWeb">
    <w:name w:val="Normal (Web)"/>
    <w:basedOn w:val="Normal"/>
    <w:rsid w:val="00237166"/>
    <w:rPr>
      <w:szCs w:val="21"/>
    </w:rPr>
  </w:style>
  <w:style w:type="character" w:styleId="Hipervnculo">
    <w:name w:val="Hyperlink"/>
    <w:basedOn w:val="Fuentedeprrafopredeter"/>
    <w:rsid w:val="00237166"/>
    <w:rPr>
      <w:color w:val="0563C1"/>
      <w:u w:val="single"/>
    </w:rPr>
  </w:style>
  <w:style w:type="paragraph" w:styleId="Textodeglobo">
    <w:name w:val="Balloon Text"/>
    <w:basedOn w:val="Normal"/>
    <w:rsid w:val="00237166"/>
    <w:rPr>
      <w:rFonts w:ascii="Segoe UI" w:hAnsi="Segoe UI"/>
      <w:sz w:val="18"/>
      <w:szCs w:val="16"/>
    </w:rPr>
  </w:style>
  <w:style w:type="character" w:customStyle="1" w:styleId="TextodegloboCar">
    <w:name w:val="Texto de globo Car"/>
    <w:basedOn w:val="Fuentedeprrafopredeter"/>
    <w:rsid w:val="00237166"/>
    <w:rPr>
      <w:rFonts w:ascii="Segoe UI" w:hAnsi="Segoe UI"/>
      <w:sz w:val="18"/>
      <w:szCs w:val="16"/>
    </w:rPr>
  </w:style>
  <w:style w:type="numbering" w:customStyle="1" w:styleId="WW8Num1">
    <w:name w:val="WW8Num1"/>
    <w:basedOn w:val="Sinlista"/>
    <w:rsid w:val="00237166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643</Words>
  <Characters>3541</Characters>
  <Application>Microsoft Office Word</Application>
  <DocSecurity>0</DocSecurity>
  <Lines>29</Lines>
  <Paragraphs>8</Paragraphs>
  <ScaleCrop>false</ScaleCrop>
  <Company/>
  <LinksUpToDate>false</LinksUpToDate>
  <CharactersWithSpaces>4176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MANTENER  ALEJADO DEL ALCANCE DE LOS NIÑOS Y PERSONAS INEXPERTAS</dc:title>
  <dc:creator>Ando</dc:creator>
  <cp:lastModifiedBy>lsconsultora2021@hotmail.com</cp:lastModifiedBy>
  <cp:revision>3</cp:revision>
  <cp:lastPrinted>2023-12-18T16:56:00Z</cp:lastPrinted>
  <dcterms:created xsi:type="dcterms:W3CDTF">2024-04-24T15:33:00Z</dcterms:created>
  <dcterms:modified xsi:type="dcterms:W3CDTF">2025-08-29T14:45:00Z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ión 1">
    <vt:lpwstr/>
  </property>
  <property fmtid="{D5CDD505-2E9C-101B-9397-08002B2CF9AE}" pid="3" name="Información 2">
    <vt:lpwstr/>
  </property>
  <property fmtid="{D5CDD505-2E9C-101B-9397-08002B2CF9AE}" pid="4" name="Información 3">
    <vt:lpwstr/>
  </property>
  <property fmtid="{D5CDD505-2E9C-101B-9397-08002B2CF9AE}" pid="5" name="Información 4">
    <vt:lpwstr/>
  </property>
</Properties>
</file>